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8A0" w:rsidRPr="001B154D" w:rsidRDefault="001B154D" w:rsidP="001B154D">
      <w:pPr>
        <w:pStyle w:val="Puesto"/>
        <w:jc w:val="center"/>
      </w:pPr>
      <w:r w:rsidRPr="001B154D">
        <w:t>Definición lineamientos estratégicos del sector</w:t>
      </w:r>
    </w:p>
    <w:p w:rsidR="001B154D" w:rsidRDefault="001B154D"/>
    <w:p w:rsidR="001B154D" w:rsidRPr="001B154D" w:rsidRDefault="001B154D" w:rsidP="001B154D">
      <w:pPr>
        <w:rPr>
          <w:lang w:val="es-ES"/>
        </w:rPr>
      </w:pPr>
    </w:p>
    <w:p w:rsidR="001B154D" w:rsidRDefault="001B154D" w:rsidP="000414D2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 xml:space="preserve">Desarrollo de </w:t>
      </w:r>
      <w:r w:rsidRPr="001B154D">
        <w:rPr>
          <w:lang w:val="es-ES"/>
        </w:rPr>
        <w:t xml:space="preserve">Tecnología </w:t>
      </w:r>
      <w:r>
        <w:rPr>
          <w:lang w:val="es-ES"/>
        </w:rPr>
        <w:t xml:space="preserve">, la cual es </w:t>
      </w:r>
      <w:r w:rsidRPr="001B154D">
        <w:rPr>
          <w:lang w:val="es-ES"/>
        </w:rPr>
        <w:t>insuficiente para el desarrollo de productos con valor agregado</w:t>
      </w:r>
    </w:p>
    <w:p w:rsidR="001B154D" w:rsidRDefault="001B154D" w:rsidP="000414D2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Desarrollo  de programas regionales  para lograr una mayor eficiencia energética</w:t>
      </w:r>
    </w:p>
    <w:p w:rsidR="001B154D" w:rsidRPr="001B154D" w:rsidRDefault="001B154D" w:rsidP="000414D2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 xml:space="preserve">Mejoramiento de las vías de comunicación y habilitación de zonas aeroportuarias para la salida de la fruta A LOS MERCADOS INTERNACIONALES </w:t>
      </w:r>
    </w:p>
    <w:p w:rsidR="001B154D" w:rsidRPr="001B154D" w:rsidRDefault="00B7698A" w:rsidP="001B154D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I</w:t>
      </w:r>
      <w:r w:rsidR="001B154D" w:rsidRPr="001B154D">
        <w:rPr>
          <w:lang w:val="es-ES"/>
        </w:rPr>
        <w:t>nvestigación, experimentación y validación tecnológica que posibiliten una mejora de la competitividad del sector.</w:t>
      </w:r>
    </w:p>
    <w:p w:rsidR="001B154D" w:rsidRDefault="00150E48" w:rsidP="006E410B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D</w:t>
      </w:r>
      <w:r w:rsidR="001B154D" w:rsidRPr="001B154D">
        <w:rPr>
          <w:lang w:val="es-ES"/>
        </w:rPr>
        <w:t xml:space="preserve">esarrollos genéticos que logren una adaptación del producto a las demandas de los mercados internacionales y/o las condiciones </w:t>
      </w:r>
      <w:r w:rsidR="00B60842">
        <w:rPr>
          <w:lang w:val="es-ES"/>
        </w:rPr>
        <w:t>climatológicas o zoosanitarias</w:t>
      </w:r>
    </w:p>
    <w:p w:rsidR="001B154D" w:rsidRPr="001B154D" w:rsidRDefault="00150E48" w:rsidP="006E410B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Fortalecer l</w:t>
      </w:r>
      <w:r w:rsidR="001B154D" w:rsidRPr="001B154D">
        <w:rPr>
          <w:lang w:val="es-ES"/>
        </w:rPr>
        <w:t>as capacidades locales de análisis en laboratorio para detectar enfermedades, hacer análisis de suelo y foliares y falta de registro de uso de insecticidas.</w:t>
      </w:r>
    </w:p>
    <w:p w:rsidR="001B154D" w:rsidRPr="001B154D" w:rsidRDefault="00150E48" w:rsidP="00F873D9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 xml:space="preserve">Ampliar la </w:t>
      </w:r>
      <w:r w:rsidR="001B154D" w:rsidRPr="001B154D">
        <w:rPr>
          <w:lang w:val="es-ES"/>
        </w:rPr>
        <w:t xml:space="preserve"> capacidad de frío instalada en Coronda y Zona.</w:t>
      </w:r>
    </w:p>
    <w:p w:rsidR="001B154D" w:rsidRPr="001B154D" w:rsidRDefault="001B154D" w:rsidP="001B154D">
      <w:pPr>
        <w:rPr>
          <w:b/>
          <w:bCs/>
          <w:i/>
          <w:iCs/>
          <w:lang w:val="es-ES"/>
        </w:rPr>
      </w:pPr>
    </w:p>
    <w:p w:rsidR="00B7698A" w:rsidRPr="001B154D" w:rsidRDefault="00150E48" w:rsidP="00150E48">
      <w:pPr>
        <w:pStyle w:val="Puesto"/>
        <w:rPr>
          <w:lang w:val="es-ES"/>
        </w:rPr>
      </w:pPr>
      <w:r>
        <w:rPr>
          <w:lang w:val="es-ES"/>
        </w:rPr>
        <w:t>Planes de Acción</w:t>
      </w:r>
    </w:p>
    <w:p w:rsidR="00B7698A" w:rsidRDefault="00B7698A" w:rsidP="001B154D">
      <w:pPr>
        <w:rPr>
          <w:lang w:val="es-ES"/>
        </w:rPr>
      </w:pPr>
    </w:p>
    <w:p w:rsidR="00150E48" w:rsidRPr="00150E48" w:rsidRDefault="00150E48" w:rsidP="00150E48">
      <w:pPr>
        <w:pStyle w:val="Prrafodelista"/>
        <w:numPr>
          <w:ilvl w:val="0"/>
          <w:numId w:val="6"/>
        </w:numPr>
        <w:jc w:val="both"/>
        <w:rPr>
          <w:lang w:val="es-ES"/>
        </w:rPr>
      </w:pPr>
      <w:r w:rsidRPr="00150E48">
        <w:rPr>
          <w:lang w:val="es-ES"/>
        </w:rPr>
        <w:t>Capacitación pos cosecha, para ampliar rendimientos , logística y mejora de calidad de la fruta</w:t>
      </w:r>
    </w:p>
    <w:p w:rsidR="00150E48" w:rsidRPr="00150E48" w:rsidRDefault="00150E48" w:rsidP="00150E48">
      <w:pPr>
        <w:pStyle w:val="Prrafodelista"/>
        <w:numPr>
          <w:ilvl w:val="0"/>
          <w:numId w:val="6"/>
        </w:numPr>
        <w:jc w:val="both"/>
        <w:rPr>
          <w:lang w:val="es-ES"/>
        </w:rPr>
      </w:pPr>
      <w:r w:rsidRPr="00150E48">
        <w:rPr>
          <w:lang w:val="es-ES"/>
        </w:rPr>
        <w:t>Desarrollo de herramientas digitales aplicadas al sector comercial, marketing digital,</w:t>
      </w:r>
    </w:p>
    <w:p w:rsidR="00150E48" w:rsidRPr="00150E48" w:rsidRDefault="00150E48" w:rsidP="00150E48">
      <w:pPr>
        <w:pStyle w:val="Prrafodelista"/>
        <w:numPr>
          <w:ilvl w:val="0"/>
          <w:numId w:val="6"/>
        </w:numPr>
        <w:jc w:val="both"/>
        <w:rPr>
          <w:lang w:val="es-ES"/>
        </w:rPr>
      </w:pPr>
      <w:r w:rsidRPr="00150E48">
        <w:rPr>
          <w:lang w:val="es-ES"/>
        </w:rPr>
        <w:t>Creación de un sello país de frutas finas de exportación</w:t>
      </w:r>
    </w:p>
    <w:p w:rsidR="00150E48" w:rsidRDefault="00150E48" w:rsidP="00150E48">
      <w:pPr>
        <w:pStyle w:val="Prrafodelista"/>
        <w:numPr>
          <w:ilvl w:val="0"/>
          <w:numId w:val="6"/>
        </w:numPr>
        <w:jc w:val="both"/>
        <w:rPr>
          <w:lang w:val="es-ES"/>
        </w:rPr>
      </w:pPr>
      <w:r w:rsidRPr="00150E48">
        <w:rPr>
          <w:lang w:val="es-ES"/>
        </w:rPr>
        <w:t>Diagramar circuitos de ferias y exposiciones donde se visibilice la producción regional de frutillas</w:t>
      </w:r>
    </w:p>
    <w:p w:rsidR="00150E48" w:rsidRPr="00150E48" w:rsidRDefault="00150E48" w:rsidP="00150E48">
      <w:pPr>
        <w:pStyle w:val="Prrafodelista"/>
        <w:numPr>
          <w:ilvl w:val="0"/>
          <w:numId w:val="6"/>
        </w:numPr>
        <w:jc w:val="both"/>
        <w:rPr>
          <w:lang w:val="es-ES"/>
        </w:rPr>
      </w:pPr>
      <w:r w:rsidRPr="00150E48">
        <w:rPr>
          <w:lang w:val="es-ES"/>
        </w:rPr>
        <w:t>Escasa información de los productores en relación a los requerimientos y procesos para la certificación orgánica de productos.</w:t>
      </w:r>
    </w:p>
    <w:p w:rsidR="00150E48" w:rsidRDefault="00150E48" w:rsidP="00150E48">
      <w:pPr>
        <w:pStyle w:val="Prrafodelista"/>
        <w:numPr>
          <w:ilvl w:val="0"/>
          <w:numId w:val="6"/>
        </w:numPr>
        <w:jc w:val="both"/>
        <w:rPr>
          <w:lang w:val="es-ES"/>
        </w:rPr>
      </w:pPr>
      <w:r w:rsidRPr="00150E48">
        <w:rPr>
          <w:lang w:val="es-ES"/>
        </w:rPr>
        <w:t>Incorporación de tecnologías en las quintas y en técnicas de manipulación</w:t>
      </w:r>
    </w:p>
    <w:p w:rsidR="001B154D" w:rsidRPr="00150E48" w:rsidRDefault="001B154D" w:rsidP="00150E48">
      <w:pPr>
        <w:pStyle w:val="Prrafodelista"/>
        <w:numPr>
          <w:ilvl w:val="0"/>
          <w:numId w:val="6"/>
        </w:numPr>
        <w:jc w:val="both"/>
        <w:rPr>
          <w:lang w:val="es-ES"/>
        </w:rPr>
      </w:pPr>
      <w:r w:rsidRPr="00150E48">
        <w:rPr>
          <w:lang w:val="es-ES"/>
        </w:rPr>
        <w:t>Posible transformación del aeropuerto de Sauce Viejo, en Aeropuerto Internacional, permitiendo de este modo, poder llegar a diferentes mercados a un tiempo mucho menor y optimizando la calidad de la fruta.</w:t>
      </w:r>
    </w:p>
    <w:p w:rsidR="001B154D" w:rsidRPr="00150E48" w:rsidRDefault="00150E48" w:rsidP="00150E48">
      <w:pPr>
        <w:pStyle w:val="Prrafodelista"/>
        <w:numPr>
          <w:ilvl w:val="0"/>
          <w:numId w:val="6"/>
        </w:numPr>
        <w:jc w:val="both"/>
        <w:rPr>
          <w:lang w:val="es-ES"/>
        </w:rPr>
      </w:pPr>
      <w:bookmarkStart w:id="0" w:name="_GoBack"/>
      <w:bookmarkEnd w:id="0"/>
      <w:r w:rsidRPr="00150E48">
        <w:rPr>
          <w:lang w:val="es-ES"/>
        </w:rPr>
        <w:t xml:space="preserve">Capacitaciones </w:t>
      </w:r>
      <w:r w:rsidR="001B154D" w:rsidRPr="00150E48">
        <w:rPr>
          <w:lang w:val="es-ES"/>
        </w:rPr>
        <w:t xml:space="preserve"> manejos de cultivos, variedades, incorporación de tecnologías, entre otros, por parte del Instituto Nacional de Tecnología Agropecuaria, el cual se encuentra ubicado en la ciudad de Coronda.</w:t>
      </w:r>
    </w:p>
    <w:p w:rsidR="001B154D" w:rsidRPr="001B154D" w:rsidRDefault="001B154D" w:rsidP="00150E48">
      <w:pPr>
        <w:jc w:val="both"/>
        <w:rPr>
          <w:lang w:val="es-ES"/>
        </w:rPr>
      </w:pPr>
    </w:p>
    <w:p w:rsidR="001B154D" w:rsidRPr="001B154D" w:rsidRDefault="001B154D">
      <w:pPr>
        <w:rPr>
          <w:lang w:val="es-ES"/>
        </w:rPr>
      </w:pPr>
    </w:p>
    <w:sectPr w:rsidR="001B154D" w:rsidRPr="001B15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1098"/>
      </v:shape>
    </w:pict>
  </w:numPicBullet>
  <w:abstractNum w:abstractNumId="0">
    <w:nsid w:val="01095F50"/>
    <w:multiLevelType w:val="hybridMultilevel"/>
    <w:tmpl w:val="8D44F73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65E0D"/>
    <w:multiLevelType w:val="hybridMultilevel"/>
    <w:tmpl w:val="A350BA88"/>
    <w:lvl w:ilvl="0" w:tplc="6EFA0B5A">
      <w:start w:val="1"/>
      <w:numFmt w:val="decimal"/>
      <w:lvlText w:val="%1."/>
      <w:lvlJc w:val="left"/>
      <w:pPr>
        <w:ind w:left="1017" w:hanging="429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s-ES" w:eastAsia="en-US" w:bidi="ar-SA"/>
      </w:rPr>
    </w:lvl>
    <w:lvl w:ilvl="1" w:tplc="D554B866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2" w:tplc="B0762D0A">
      <w:numFmt w:val="bullet"/>
      <w:lvlText w:val=""/>
      <w:lvlJc w:val="left"/>
      <w:pPr>
        <w:ind w:left="643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3" w:tplc="5DB08A80">
      <w:numFmt w:val="bullet"/>
      <w:lvlText w:val="•"/>
      <w:lvlJc w:val="left"/>
      <w:pPr>
        <w:ind w:left="2983" w:hanging="360"/>
      </w:pPr>
      <w:rPr>
        <w:rFonts w:hint="default"/>
        <w:lang w:val="es-ES" w:eastAsia="en-US" w:bidi="ar-SA"/>
      </w:rPr>
    </w:lvl>
    <w:lvl w:ilvl="4" w:tplc="BE543438">
      <w:numFmt w:val="bullet"/>
      <w:lvlText w:val="•"/>
      <w:lvlJc w:val="left"/>
      <w:pPr>
        <w:ind w:left="3947" w:hanging="360"/>
      </w:pPr>
      <w:rPr>
        <w:rFonts w:hint="default"/>
        <w:lang w:val="es-ES" w:eastAsia="en-US" w:bidi="ar-SA"/>
      </w:rPr>
    </w:lvl>
    <w:lvl w:ilvl="5" w:tplc="AFBE9052">
      <w:numFmt w:val="bullet"/>
      <w:lvlText w:val="•"/>
      <w:lvlJc w:val="left"/>
      <w:pPr>
        <w:ind w:left="4910" w:hanging="360"/>
      </w:pPr>
      <w:rPr>
        <w:rFonts w:hint="default"/>
        <w:lang w:val="es-ES" w:eastAsia="en-US" w:bidi="ar-SA"/>
      </w:rPr>
    </w:lvl>
    <w:lvl w:ilvl="6" w:tplc="35685712">
      <w:numFmt w:val="bullet"/>
      <w:lvlText w:val="•"/>
      <w:lvlJc w:val="left"/>
      <w:pPr>
        <w:ind w:left="5874" w:hanging="360"/>
      </w:pPr>
      <w:rPr>
        <w:rFonts w:hint="default"/>
        <w:lang w:val="es-ES" w:eastAsia="en-US" w:bidi="ar-SA"/>
      </w:rPr>
    </w:lvl>
    <w:lvl w:ilvl="7" w:tplc="B27E2BEC">
      <w:numFmt w:val="bullet"/>
      <w:lvlText w:val="•"/>
      <w:lvlJc w:val="left"/>
      <w:pPr>
        <w:ind w:left="6837" w:hanging="360"/>
      </w:pPr>
      <w:rPr>
        <w:rFonts w:hint="default"/>
        <w:lang w:val="es-ES" w:eastAsia="en-US" w:bidi="ar-SA"/>
      </w:rPr>
    </w:lvl>
    <w:lvl w:ilvl="8" w:tplc="5414F900">
      <w:numFmt w:val="bullet"/>
      <w:lvlText w:val="•"/>
      <w:lvlJc w:val="left"/>
      <w:pPr>
        <w:ind w:left="7801" w:hanging="360"/>
      </w:pPr>
      <w:rPr>
        <w:rFonts w:hint="default"/>
        <w:lang w:val="es-ES" w:eastAsia="en-US" w:bidi="ar-SA"/>
      </w:rPr>
    </w:lvl>
  </w:abstractNum>
  <w:abstractNum w:abstractNumId="2">
    <w:nsid w:val="24D71296"/>
    <w:multiLevelType w:val="hybridMultilevel"/>
    <w:tmpl w:val="7758F124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42375"/>
    <w:multiLevelType w:val="hybridMultilevel"/>
    <w:tmpl w:val="F95283D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8002BB"/>
    <w:multiLevelType w:val="hybridMultilevel"/>
    <w:tmpl w:val="C22C9FF8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720697"/>
    <w:multiLevelType w:val="hybridMultilevel"/>
    <w:tmpl w:val="F822D05E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4D"/>
    <w:rsid w:val="00150E48"/>
    <w:rsid w:val="001B154D"/>
    <w:rsid w:val="00B60842"/>
    <w:rsid w:val="00B7698A"/>
    <w:rsid w:val="00DC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DFAED-478A-4C5C-94A4-CC6FF944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1B15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1B1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150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2022-05-03T18:48:00Z</dcterms:created>
  <dcterms:modified xsi:type="dcterms:W3CDTF">2022-05-03T20:43:00Z</dcterms:modified>
</cp:coreProperties>
</file>